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0EB" w14:textId="77777777" w:rsidR="00935351" w:rsidRPr="00935351" w:rsidRDefault="00935351" w:rsidP="00E816D4">
      <w:pPr>
        <w:pStyle w:val="Title"/>
        <w:tabs>
          <w:tab w:val="left" w:pos="432"/>
        </w:tabs>
        <w:spacing w:after="24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935351">
        <w:rPr>
          <w:rFonts w:ascii="Times New Roman" w:hAnsi="Times New Roman" w:cs="Times New Roman"/>
          <w:b/>
          <w:bCs/>
          <w:sz w:val="28"/>
          <w:szCs w:val="28"/>
          <w:lang w:val="en-GB"/>
        </w:rPr>
        <w:t>Nethergate</w:t>
      </w:r>
      <w:proofErr w:type="spellEnd"/>
      <w:r w:rsidRPr="009353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Writers</w:t>
      </w:r>
      <w:bookmarkStart w:id="0" w:name="_GoBack"/>
      <w:bookmarkEnd w:id="0"/>
    </w:p>
    <w:p w14:paraId="0552B26F" w14:textId="13D3A536" w:rsidR="00935351" w:rsidRPr="00935351" w:rsidRDefault="00972168" w:rsidP="00972168">
      <w:pPr>
        <w:pStyle w:val="Title"/>
        <w:tabs>
          <w:tab w:val="left" w:pos="432"/>
        </w:tabs>
        <w:spacing w:after="10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Fortnightly Meeting: </w:t>
      </w:r>
      <w:r w:rsidR="00935351" w:rsidRPr="009353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Wednesday </w:t>
      </w:r>
      <w:r w:rsidR="00587E9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17 August </w:t>
      </w:r>
      <w:r w:rsidR="00935351" w:rsidRPr="00935351">
        <w:rPr>
          <w:rFonts w:ascii="Times New Roman" w:hAnsi="Times New Roman" w:cs="Times New Roman"/>
          <w:b/>
          <w:bCs/>
          <w:sz w:val="28"/>
          <w:szCs w:val="28"/>
          <w:lang w:val="en-GB"/>
        </w:rPr>
        <w:t>2022</w:t>
      </w:r>
    </w:p>
    <w:p w14:paraId="5093FC6D" w14:textId="0E281BBB" w:rsidR="00935351" w:rsidRPr="00E07495" w:rsidRDefault="00F53EE5" w:rsidP="00972168">
      <w:pPr>
        <w:tabs>
          <w:tab w:val="left" w:pos="432"/>
        </w:tabs>
        <w:spacing w:after="100"/>
        <w:jc w:val="center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a</w:t>
      </w:r>
      <w:r w:rsidR="00935351" w:rsidRPr="00E07495">
        <w:rPr>
          <w:rFonts w:cs="Times New Roman"/>
          <w:szCs w:val="24"/>
          <w:lang w:val="en-GB"/>
        </w:rPr>
        <w:t>t St Andrews Brewing Co, and on Zoom</w:t>
      </w:r>
    </w:p>
    <w:p w14:paraId="567520C0" w14:textId="19A6E31C" w:rsidR="00935351" w:rsidRPr="00C81EF6" w:rsidRDefault="00935351" w:rsidP="00E816D4">
      <w:pPr>
        <w:tabs>
          <w:tab w:val="left" w:pos="432"/>
        </w:tabs>
        <w:spacing w:after="240"/>
        <w:jc w:val="center"/>
        <w:rPr>
          <w:i/>
          <w:iCs/>
          <w:lang w:val="en-GB"/>
        </w:rPr>
      </w:pPr>
      <w:r w:rsidRPr="00C81EF6">
        <w:rPr>
          <w:i/>
          <w:iCs/>
          <w:lang w:val="en-GB"/>
        </w:rPr>
        <w:t xml:space="preserve">Chaired by </w:t>
      </w:r>
      <w:proofErr w:type="spellStart"/>
      <w:r w:rsidR="00587E93">
        <w:rPr>
          <w:i/>
          <w:iCs/>
          <w:lang w:val="en-GB"/>
        </w:rPr>
        <w:t>Roddie</w:t>
      </w:r>
      <w:proofErr w:type="spellEnd"/>
      <w:r w:rsidR="002550AD">
        <w:rPr>
          <w:i/>
          <w:iCs/>
          <w:lang w:val="en-GB"/>
        </w:rPr>
        <w:t>,</w:t>
      </w:r>
      <w:r w:rsidR="00972168">
        <w:rPr>
          <w:i/>
          <w:iCs/>
          <w:lang w:val="en-GB"/>
        </w:rPr>
        <w:t xml:space="preserve"> </w:t>
      </w:r>
      <w:r w:rsidRPr="00C81EF6">
        <w:rPr>
          <w:i/>
          <w:iCs/>
          <w:lang w:val="en-GB"/>
        </w:rPr>
        <w:t xml:space="preserve">Minutes taken by </w:t>
      </w:r>
      <w:r w:rsidR="00741438">
        <w:rPr>
          <w:i/>
          <w:iCs/>
          <w:lang w:val="en-GB"/>
        </w:rPr>
        <w:t>Mike</w:t>
      </w:r>
    </w:p>
    <w:p w14:paraId="466C5EDF" w14:textId="45B2D456" w:rsidR="007B1417" w:rsidRDefault="007B1417" w:rsidP="007B1417">
      <w:pPr>
        <w:tabs>
          <w:tab w:val="left" w:pos="432"/>
        </w:tabs>
        <w:spacing w:after="100"/>
        <w:jc w:val="center"/>
        <w:rPr>
          <w:b/>
          <w:lang w:val="en-GB"/>
        </w:rPr>
      </w:pPr>
      <w:r>
        <w:rPr>
          <w:b/>
          <w:noProof/>
          <w:lang w:val="en-GB" w:eastAsia="ja-JP"/>
        </w:rPr>
        <w:drawing>
          <wp:inline distT="0" distB="0" distL="0" distR="0" wp14:anchorId="7888BA2F" wp14:editId="5DAE49E8">
            <wp:extent cx="1524000" cy="1262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Dog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34" cy="126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8F00" w14:textId="0CA159AB" w:rsidR="00935351" w:rsidRDefault="00935351" w:rsidP="00972168">
      <w:pPr>
        <w:tabs>
          <w:tab w:val="left" w:pos="432"/>
        </w:tabs>
        <w:spacing w:after="100"/>
        <w:rPr>
          <w:bCs/>
          <w:lang w:val="en-GB"/>
        </w:rPr>
      </w:pPr>
      <w:r>
        <w:rPr>
          <w:b/>
          <w:lang w:val="en-GB"/>
        </w:rPr>
        <w:t>1.</w:t>
      </w:r>
      <w:r>
        <w:rPr>
          <w:b/>
          <w:lang w:val="en-GB"/>
        </w:rPr>
        <w:tab/>
      </w:r>
      <w:r w:rsidRPr="00C455B2">
        <w:rPr>
          <w:b/>
          <w:lang w:val="en-GB"/>
        </w:rPr>
        <w:t>Present</w:t>
      </w:r>
      <w:r>
        <w:rPr>
          <w:bCs/>
          <w:lang w:val="en-GB"/>
        </w:rPr>
        <w:t xml:space="preserve">: </w:t>
      </w:r>
      <w:r w:rsidR="00F04AA8">
        <w:rPr>
          <w:bCs/>
          <w:lang w:val="en-GB"/>
        </w:rPr>
        <w:t xml:space="preserve">Daniel, </w:t>
      </w:r>
      <w:proofErr w:type="spellStart"/>
      <w:r w:rsidR="00F04AA8">
        <w:rPr>
          <w:bCs/>
          <w:lang w:val="en-GB"/>
        </w:rPr>
        <w:t>Dimitar</w:t>
      </w:r>
      <w:proofErr w:type="spellEnd"/>
      <w:r w:rsidR="00F04AA8">
        <w:rPr>
          <w:bCs/>
          <w:lang w:val="en-GB"/>
        </w:rPr>
        <w:t xml:space="preserve">, </w:t>
      </w:r>
      <w:proofErr w:type="spellStart"/>
      <w:r w:rsidR="00F04AA8">
        <w:rPr>
          <w:bCs/>
          <w:lang w:val="en-GB"/>
        </w:rPr>
        <w:t>Faraz</w:t>
      </w:r>
      <w:proofErr w:type="spellEnd"/>
      <w:r w:rsidR="00F04AA8">
        <w:rPr>
          <w:bCs/>
          <w:lang w:val="en-GB"/>
        </w:rPr>
        <w:t xml:space="preserve">, </w:t>
      </w:r>
      <w:r w:rsidR="00C455B2">
        <w:rPr>
          <w:bCs/>
          <w:lang w:val="en-GB"/>
        </w:rPr>
        <w:t xml:space="preserve">Mike, </w:t>
      </w:r>
      <w:r w:rsidR="00972168">
        <w:rPr>
          <w:bCs/>
          <w:lang w:val="en-GB"/>
        </w:rPr>
        <w:t xml:space="preserve">Peter, </w:t>
      </w:r>
      <w:r w:rsidR="00C455B2">
        <w:rPr>
          <w:bCs/>
          <w:lang w:val="en-GB"/>
        </w:rPr>
        <w:t xml:space="preserve">Rhoda, </w:t>
      </w:r>
      <w:proofErr w:type="spellStart"/>
      <w:r w:rsidR="00972168">
        <w:rPr>
          <w:bCs/>
          <w:lang w:val="en-GB"/>
        </w:rPr>
        <w:t>Roddie</w:t>
      </w:r>
      <w:proofErr w:type="spellEnd"/>
      <w:r w:rsidR="00972168">
        <w:rPr>
          <w:bCs/>
          <w:lang w:val="en-GB"/>
        </w:rPr>
        <w:t xml:space="preserve">, </w:t>
      </w:r>
      <w:r w:rsidR="002550AD">
        <w:rPr>
          <w:bCs/>
          <w:lang w:val="en-GB"/>
        </w:rPr>
        <w:t xml:space="preserve">and </w:t>
      </w:r>
      <w:proofErr w:type="spellStart"/>
      <w:r w:rsidR="00F04AA8">
        <w:rPr>
          <w:bCs/>
          <w:lang w:val="en-GB"/>
        </w:rPr>
        <w:t>Zusana</w:t>
      </w:r>
      <w:proofErr w:type="spellEnd"/>
      <w:r w:rsidR="00F04AA8">
        <w:rPr>
          <w:bCs/>
          <w:lang w:val="en-GB"/>
        </w:rPr>
        <w:t xml:space="preserve"> via </w:t>
      </w:r>
      <w:r w:rsidR="002550AD">
        <w:rPr>
          <w:bCs/>
          <w:lang w:val="en-GB"/>
        </w:rPr>
        <w:t>Zoom</w:t>
      </w:r>
    </w:p>
    <w:p w14:paraId="328B5DCF" w14:textId="24F99C50" w:rsidR="00C455B2" w:rsidRDefault="00C455B2" w:rsidP="00972168">
      <w:pPr>
        <w:tabs>
          <w:tab w:val="left" w:pos="432"/>
        </w:tabs>
        <w:spacing w:after="100"/>
        <w:ind w:left="397"/>
        <w:rPr>
          <w:bCs/>
          <w:lang w:val="en-GB"/>
        </w:rPr>
      </w:pPr>
      <w:r>
        <w:rPr>
          <w:b/>
          <w:lang w:val="en-GB"/>
        </w:rPr>
        <w:t>Apologies</w:t>
      </w:r>
      <w:r w:rsidRPr="00E30A12">
        <w:rPr>
          <w:bCs/>
          <w:lang w:val="en-GB"/>
        </w:rPr>
        <w:t>:</w:t>
      </w:r>
      <w:r w:rsidR="00972168">
        <w:rPr>
          <w:bCs/>
          <w:lang w:val="en-GB"/>
        </w:rPr>
        <w:t xml:space="preserve"> </w:t>
      </w:r>
      <w:r>
        <w:rPr>
          <w:bCs/>
          <w:lang w:val="en-GB"/>
        </w:rPr>
        <w:t>David C</w:t>
      </w:r>
      <w:r w:rsidR="00C56647">
        <w:rPr>
          <w:bCs/>
          <w:lang w:val="en-GB"/>
        </w:rPr>
        <w:t>, David F</w:t>
      </w:r>
      <w:r w:rsidR="00F04AA8">
        <w:rPr>
          <w:bCs/>
          <w:lang w:val="en-GB"/>
        </w:rPr>
        <w:t>, George, Sandra, Richard</w:t>
      </w:r>
    </w:p>
    <w:p w14:paraId="68F8CC50" w14:textId="27B19690" w:rsidR="00935351" w:rsidRDefault="00935351" w:rsidP="00972168">
      <w:pPr>
        <w:tabs>
          <w:tab w:val="left" w:pos="432"/>
        </w:tabs>
        <w:spacing w:after="100"/>
        <w:rPr>
          <w:bCs/>
        </w:rPr>
      </w:pPr>
      <w:r>
        <w:rPr>
          <w:b/>
        </w:rPr>
        <w:tab/>
      </w:r>
      <w:r w:rsidR="00C455B2" w:rsidRPr="00C455B2">
        <w:rPr>
          <w:b/>
        </w:rPr>
        <w:t>P</w:t>
      </w:r>
      <w:r w:rsidRPr="00C455B2">
        <w:rPr>
          <w:b/>
        </w:rPr>
        <w:t>revious Minutes</w:t>
      </w:r>
      <w:r>
        <w:rPr>
          <w:bCs/>
        </w:rPr>
        <w:t xml:space="preserve"> of </w:t>
      </w:r>
      <w:r w:rsidR="00F04AA8">
        <w:rPr>
          <w:bCs/>
        </w:rPr>
        <w:t xml:space="preserve">3 August </w:t>
      </w:r>
      <w:r>
        <w:rPr>
          <w:bCs/>
        </w:rPr>
        <w:t>2022 were approved</w:t>
      </w:r>
      <w:r w:rsidR="002550AD">
        <w:rPr>
          <w:bCs/>
        </w:rPr>
        <w:t xml:space="preserve"> and commended.</w:t>
      </w:r>
    </w:p>
    <w:p w14:paraId="222E7EC0" w14:textId="77777777" w:rsidR="00C72128" w:rsidRDefault="00C72128" w:rsidP="00972168">
      <w:pPr>
        <w:tabs>
          <w:tab w:val="left" w:pos="432"/>
        </w:tabs>
        <w:spacing w:after="100"/>
        <w:rPr>
          <w:bCs/>
        </w:rPr>
      </w:pPr>
    </w:p>
    <w:p w14:paraId="12DE0A51" w14:textId="4570F5A8" w:rsidR="00FF1720" w:rsidRPr="00FF1720" w:rsidRDefault="00935351" w:rsidP="00972168">
      <w:pPr>
        <w:tabs>
          <w:tab w:val="left" w:pos="432"/>
        </w:tabs>
        <w:spacing w:after="100"/>
        <w:rPr>
          <w:b/>
        </w:rPr>
      </w:pPr>
      <w:r>
        <w:rPr>
          <w:b/>
        </w:rPr>
        <w:t>2</w:t>
      </w:r>
      <w:r w:rsidRPr="00066862">
        <w:rPr>
          <w:b/>
        </w:rPr>
        <w:t>.</w:t>
      </w:r>
      <w:r w:rsidRPr="00066862">
        <w:rPr>
          <w:b/>
        </w:rPr>
        <w:tab/>
        <w:t>Work Presented</w:t>
      </w:r>
    </w:p>
    <w:p w14:paraId="2C749186" w14:textId="3A3EE598" w:rsidR="00A9204E" w:rsidRPr="00562D9B" w:rsidRDefault="00F04AA8" w:rsidP="00972168">
      <w:pPr>
        <w:tabs>
          <w:tab w:val="left" w:pos="432"/>
        </w:tabs>
        <w:spacing w:after="100"/>
        <w:rPr>
          <w:u w:val="single"/>
        </w:rPr>
      </w:pPr>
      <w:r>
        <w:rPr>
          <w:bCs/>
        </w:rPr>
        <w:tab/>
        <w:t xml:space="preserve">1. Daniel </w:t>
      </w:r>
      <w:r>
        <w:t>Gilbert</w:t>
      </w:r>
      <w:r>
        <w:rPr>
          <w:bCs/>
        </w:rPr>
        <w:t xml:space="preserve">: </w:t>
      </w:r>
      <w:r w:rsidRPr="00F04AA8">
        <w:rPr>
          <w:i/>
        </w:rPr>
        <w:t>A Marsh Arab’s Story</w:t>
      </w:r>
      <w:r>
        <w:t xml:space="preserve"> (short story)</w:t>
      </w:r>
    </w:p>
    <w:p w14:paraId="34E92B7F" w14:textId="1AC7C0E6" w:rsidR="00485E77" w:rsidRDefault="001559E6" w:rsidP="00F04AA8">
      <w:pPr>
        <w:tabs>
          <w:tab w:val="left" w:pos="432"/>
        </w:tabs>
        <w:spacing w:after="100"/>
      </w:pPr>
      <w:r>
        <w:tab/>
      </w:r>
      <w:r w:rsidR="005A2912">
        <w:t xml:space="preserve">Daniel recounted the background to the writing of his story, </w:t>
      </w:r>
      <w:r w:rsidR="00E816D4">
        <w:t xml:space="preserve">briefly describing </w:t>
      </w:r>
      <w:r w:rsidR="005A2912">
        <w:t xml:space="preserve">the </w:t>
      </w:r>
      <w:r w:rsidR="00CC71F4">
        <w:t xml:space="preserve">history of the volume of </w:t>
      </w:r>
      <w:r w:rsidR="00E816D4">
        <w:t xml:space="preserve">34 </w:t>
      </w:r>
      <w:r w:rsidR="00CC71F4">
        <w:t xml:space="preserve">short stories </w:t>
      </w:r>
      <w:r w:rsidR="005A2912">
        <w:t>in which it appeared.</w:t>
      </w:r>
      <w:r w:rsidR="00CC71F4">
        <w:t xml:space="preserve"> </w:t>
      </w:r>
      <w:r w:rsidR="002550AD">
        <w:t xml:space="preserve">The collection, titled “Life Plus 2 </w:t>
      </w:r>
      <w:proofErr w:type="spellStart"/>
      <w:r w:rsidR="002550AD">
        <w:t>Metres</w:t>
      </w:r>
      <w:proofErr w:type="spellEnd"/>
      <w:r w:rsidR="002550AD">
        <w:t>”, is the second volume of a project</w:t>
      </w:r>
      <w:r w:rsidR="00E816D4">
        <w:t xml:space="preserve"> aimed at getting readers to envisage how we might (or might not) adapt to life in a climate-changed world where sea levels are 2 meters higher, weather patterns have shifted, storms have grown stronger, food systems are strained, and so on. </w:t>
      </w:r>
      <w:r w:rsidR="002550AD">
        <w:t xml:space="preserve">It </w:t>
      </w:r>
      <w:r w:rsidR="00485E77">
        <w:t>can be purchased on Amazon, and also downloaded as a PDF here:</w:t>
      </w:r>
    </w:p>
    <w:p w14:paraId="24AB2628" w14:textId="59B88C9D" w:rsidR="00452FDB" w:rsidRDefault="00991F2D" w:rsidP="00F04AA8">
      <w:pPr>
        <w:tabs>
          <w:tab w:val="left" w:pos="432"/>
        </w:tabs>
        <w:spacing w:after="100"/>
      </w:pPr>
      <w:hyperlink r:id="rId13" w:history="1">
        <w:r w:rsidR="00485E77" w:rsidRPr="006A7735">
          <w:rPr>
            <w:rStyle w:val="Hyperlink"/>
          </w:rPr>
          <w:t>http://kysq.org/lp2m/wp-content/uploads/2018/01/Lp2m2.pdf</w:t>
        </w:r>
      </w:hyperlink>
    </w:p>
    <w:p w14:paraId="5FB723C0" w14:textId="0EE9578B" w:rsidR="005A2912" w:rsidRDefault="005A2912" w:rsidP="00F04AA8">
      <w:pPr>
        <w:tabs>
          <w:tab w:val="left" w:pos="432"/>
        </w:tabs>
        <w:spacing w:after="100"/>
      </w:pPr>
      <w:r>
        <w:tab/>
      </w:r>
      <w:proofErr w:type="spellStart"/>
      <w:r>
        <w:t>Roddie</w:t>
      </w:r>
      <w:proofErr w:type="spellEnd"/>
      <w:r>
        <w:t xml:space="preserve"> liked the </w:t>
      </w:r>
      <w:r w:rsidR="00CC71F4">
        <w:t>description</w:t>
      </w:r>
      <w:r w:rsidR="00C74F11">
        <w:t>s</w:t>
      </w:r>
      <w:r w:rsidR="00CC71F4">
        <w:t xml:space="preserve"> of the Marsh Arabs’</w:t>
      </w:r>
      <w:r w:rsidR="00485E77">
        <w:t xml:space="preserve"> culture</w:t>
      </w:r>
      <w:r w:rsidR="00CC71F4">
        <w:t xml:space="preserve">. Mike found the story very authentic, as if it had </w:t>
      </w:r>
      <w:r w:rsidR="00485E77">
        <w:t xml:space="preserve">indeed </w:t>
      </w:r>
      <w:r w:rsidR="00CC71F4">
        <w:t>been wr</w:t>
      </w:r>
      <w:r w:rsidR="00485E77">
        <w:t>itten by the titular character</w:t>
      </w:r>
      <w:r w:rsidR="00C74F11">
        <w:t>, and s</w:t>
      </w:r>
      <w:r w:rsidR="00485E77">
        <w:t xml:space="preserve">everal members commented that the story was </w:t>
      </w:r>
      <w:r w:rsidR="007326B7">
        <w:t xml:space="preserve">well-nigh perfectly </w:t>
      </w:r>
      <w:r w:rsidR="00485E77">
        <w:t>written</w:t>
      </w:r>
      <w:r w:rsidR="007326B7">
        <w:t xml:space="preserve">. </w:t>
      </w:r>
      <w:proofErr w:type="spellStart"/>
      <w:r w:rsidR="00CC71F4">
        <w:t>Faraz</w:t>
      </w:r>
      <w:proofErr w:type="spellEnd"/>
      <w:r w:rsidR="00CC71F4">
        <w:t xml:space="preserve"> liked the detail</w:t>
      </w:r>
      <w:r w:rsidR="007326B7">
        <w:t>s given</w:t>
      </w:r>
      <w:r w:rsidR="00CC71F4">
        <w:t xml:space="preserve"> and the contrast between the dry desert and the </w:t>
      </w:r>
      <w:r w:rsidR="00C74F11">
        <w:t xml:space="preserve">relative </w:t>
      </w:r>
      <w:r w:rsidR="00CC71F4">
        <w:t>wetness of Fife</w:t>
      </w:r>
      <w:r w:rsidR="007326B7">
        <w:t xml:space="preserve">, </w:t>
      </w:r>
      <w:r w:rsidR="00C74F11">
        <w:t xml:space="preserve">with </w:t>
      </w:r>
      <w:r w:rsidR="007326B7">
        <w:t>encroaching seas brought about by climate change</w:t>
      </w:r>
      <w:r w:rsidR="00CC71F4">
        <w:t xml:space="preserve">. Peter thought the mention of the River Eden (in Fife) and its use as a symbol of </w:t>
      </w:r>
      <w:proofErr w:type="spellStart"/>
      <w:r w:rsidR="00CC71F4">
        <w:t>edenic</w:t>
      </w:r>
      <w:proofErr w:type="spellEnd"/>
      <w:r w:rsidR="00CC71F4">
        <w:t xml:space="preserve"> life very apt. </w:t>
      </w:r>
      <w:proofErr w:type="spellStart"/>
      <w:r w:rsidR="00CC71F4">
        <w:t>Z</w:t>
      </w:r>
      <w:r w:rsidR="00485E77">
        <w:t>u</w:t>
      </w:r>
      <w:r w:rsidR="00CC71F4">
        <w:t>sana</w:t>
      </w:r>
      <w:proofErr w:type="spellEnd"/>
      <w:r w:rsidR="00CC71F4">
        <w:t xml:space="preserve"> noted </w:t>
      </w:r>
      <w:r w:rsidR="00485E77">
        <w:t>there were layers of meaning</w:t>
      </w:r>
      <w:r w:rsidR="0058713D">
        <w:t xml:space="preserve"> yet the story was very lyrical</w:t>
      </w:r>
      <w:r w:rsidR="00CC71F4">
        <w:t xml:space="preserve">. </w:t>
      </w:r>
      <w:r w:rsidR="0058713D">
        <w:t xml:space="preserve">She </w:t>
      </w:r>
      <w:r w:rsidR="00C74F11">
        <w:t xml:space="preserve">felt </w:t>
      </w:r>
      <w:r w:rsidR="0058713D">
        <w:t>the m</w:t>
      </w:r>
      <w:r w:rsidR="00CC71F4">
        <w:t xml:space="preserve">ultiple </w:t>
      </w:r>
      <w:r w:rsidR="00C74F11">
        <w:t xml:space="preserve">causes </w:t>
      </w:r>
      <w:r w:rsidR="0058713D">
        <w:t>(</w:t>
      </w:r>
      <w:r w:rsidR="00CC71F4">
        <w:t>war, discrimination, climate change</w:t>
      </w:r>
      <w:r w:rsidR="0058713D">
        <w:t xml:space="preserve">) </w:t>
      </w:r>
      <w:r w:rsidR="00C74F11">
        <w:t xml:space="preserve">of tragic situations including the narrator’s own, </w:t>
      </w:r>
      <w:r w:rsidR="0058713D">
        <w:t>were all brought out very well</w:t>
      </w:r>
      <w:r w:rsidR="00CC71F4">
        <w:t xml:space="preserve">. Daniel’s wider family has members of various religious persuasions, </w:t>
      </w:r>
      <w:r w:rsidR="00485E77">
        <w:t xml:space="preserve">including many who are Muslim, </w:t>
      </w:r>
      <w:r w:rsidR="00CC71F4">
        <w:t xml:space="preserve">and </w:t>
      </w:r>
      <w:r w:rsidR="00C74F11">
        <w:t xml:space="preserve">so he was familiar with Islam. However, </w:t>
      </w:r>
      <w:r w:rsidR="00CC71F4">
        <w:t>he did a lot of research into the Marsh Arabs in particular.</w:t>
      </w:r>
    </w:p>
    <w:p w14:paraId="7227625C" w14:textId="238401E5" w:rsidR="00784F3B" w:rsidRDefault="00991F2D" w:rsidP="00972168">
      <w:pPr>
        <w:tabs>
          <w:tab w:val="left" w:pos="432"/>
        </w:tabs>
        <w:spacing w:after="100"/>
      </w:pPr>
      <w:r>
        <w:pict w14:anchorId="13078B9F">
          <v:rect id="_x0000_i1025" style="width:0;height:1.5pt" o:hralign="center" o:hrstd="t" o:hr="t" fillcolor="#a0a0a0" stroked="f"/>
        </w:pict>
      </w:r>
    </w:p>
    <w:p w14:paraId="4634088D" w14:textId="00C57B4C" w:rsidR="00C56647" w:rsidRPr="00F04AA8" w:rsidRDefault="00C56647" w:rsidP="00972168">
      <w:pPr>
        <w:tabs>
          <w:tab w:val="left" w:pos="432"/>
        </w:tabs>
        <w:spacing w:after="100"/>
      </w:pPr>
      <w:r w:rsidRPr="00F04AA8">
        <w:lastRenderedPageBreak/>
        <w:tab/>
      </w:r>
      <w:r w:rsidR="00F04AA8" w:rsidRPr="00F04AA8">
        <w:t xml:space="preserve">2. Mike: </w:t>
      </w:r>
      <w:r w:rsidR="00F04AA8" w:rsidRPr="00F04AA8">
        <w:rPr>
          <w:i/>
        </w:rPr>
        <w:t>Way of the World</w:t>
      </w:r>
      <w:r w:rsidR="00F04AA8" w:rsidRPr="00F04AA8">
        <w:t xml:space="preserve"> (short story)</w:t>
      </w:r>
    </w:p>
    <w:p w14:paraId="3FBB66AB" w14:textId="0A9D5E5F" w:rsidR="000F3A82" w:rsidRDefault="0024372C" w:rsidP="00F04AA8">
      <w:pPr>
        <w:tabs>
          <w:tab w:val="left" w:pos="432"/>
        </w:tabs>
        <w:spacing w:after="100"/>
      </w:pPr>
      <w:r>
        <w:tab/>
      </w:r>
      <w:proofErr w:type="spellStart"/>
      <w:r w:rsidR="008960FC">
        <w:t>Roddie</w:t>
      </w:r>
      <w:proofErr w:type="spellEnd"/>
      <w:r w:rsidR="008960FC">
        <w:t xml:space="preserve"> wondered if the characters had no names to give a sense of distance. </w:t>
      </w:r>
      <w:r w:rsidR="00881C28">
        <w:t xml:space="preserve">He </w:t>
      </w:r>
      <w:r w:rsidR="008960FC">
        <w:t xml:space="preserve">found the </w:t>
      </w:r>
      <w:r w:rsidR="00881C28">
        <w:t xml:space="preserve">depiction </w:t>
      </w:r>
      <w:r w:rsidR="008960FC">
        <w:t>of their relationship very believable</w:t>
      </w:r>
      <w:r w:rsidR="00C74F11">
        <w:t xml:space="preserve">, and </w:t>
      </w:r>
      <w:r w:rsidR="00881C28">
        <w:t xml:space="preserve">thought </w:t>
      </w:r>
      <w:r w:rsidR="00C74F11">
        <w:t xml:space="preserve">the husband’s dream (and the wife’s subsequent attempt at a story) </w:t>
      </w:r>
      <w:r w:rsidR="00881C28">
        <w:t xml:space="preserve">was </w:t>
      </w:r>
      <w:r w:rsidR="00C74F11">
        <w:t xml:space="preserve">reminiscent </w:t>
      </w:r>
      <w:r w:rsidR="0058713D">
        <w:t xml:space="preserve">of J.G. Ballard’s “High Rise”. </w:t>
      </w:r>
      <w:r w:rsidR="00C74F11">
        <w:t>Themes (dissatisfactions, dysfunctional relationships</w:t>
      </w:r>
      <w:r w:rsidR="00881C28">
        <w:t>, the functions of fiction</w:t>
      </w:r>
      <w:r w:rsidR="00C74F11">
        <w:t xml:space="preserve">) recurred in “a </w:t>
      </w:r>
      <w:r w:rsidR="008960FC">
        <w:t xml:space="preserve">series of concatenations”. </w:t>
      </w:r>
      <w:r w:rsidR="0058713D">
        <w:t>Rhoda noted resemblance</w:t>
      </w:r>
      <w:r w:rsidR="00C74F11">
        <w:t>s</w:t>
      </w:r>
      <w:r w:rsidR="0058713D">
        <w:t xml:space="preserve"> </w:t>
      </w:r>
      <w:r w:rsidR="00C74F11">
        <w:t>(?)</w:t>
      </w:r>
      <w:r w:rsidR="007419D4">
        <w:t xml:space="preserve"> </w:t>
      </w:r>
      <w:r w:rsidR="0058713D">
        <w:t xml:space="preserve">to Congreve’s </w:t>
      </w:r>
      <w:r w:rsidR="008960FC">
        <w:t>18</w:t>
      </w:r>
      <w:r w:rsidR="008960FC" w:rsidRPr="008960FC">
        <w:rPr>
          <w:vertAlign w:val="superscript"/>
        </w:rPr>
        <w:t>th</w:t>
      </w:r>
      <w:r w:rsidR="008960FC">
        <w:t xml:space="preserve"> century </w:t>
      </w:r>
      <w:r w:rsidR="0058713D">
        <w:t xml:space="preserve">play “The Way of the World”. </w:t>
      </w:r>
      <w:r w:rsidR="008960FC">
        <w:t xml:space="preserve">She appreciated the ironies (buying a second car, an electric model, to “do her bit for the planet”, </w:t>
      </w:r>
      <w:r w:rsidR="00C74F11">
        <w:t xml:space="preserve">while the husband happily drives a Range Rover) </w:t>
      </w:r>
      <w:r w:rsidR="008960FC">
        <w:t>and the sadness</w:t>
      </w:r>
      <w:r w:rsidR="00595C9D">
        <w:t xml:space="preserve"> of the couple’s life</w:t>
      </w:r>
      <w:r w:rsidR="008960FC">
        <w:t xml:space="preserve">. Peter </w:t>
      </w:r>
      <w:r w:rsidR="00595C9D">
        <w:t xml:space="preserve">thought the story left it ambiguous </w:t>
      </w:r>
      <w:r w:rsidR="008960FC">
        <w:t xml:space="preserve">whether the dystopian vision </w:t>
      </w:r>
      <w:r w:rsidR="00595C9D">
        <w:t xml:space="preserve">of the story within a story </w:t>
      </w:r>
      <w:r w:rsidR="008960FC">
        <w:t>was imagination or reality</w:t>
      </w:r>
      <w:r w:rsidR="00595C9D">
        <w:t>.</w:t>
      </w:r>
      <w:r w:rsidR="008960FC">
        <w:t xml:space="preserve"> </w:t>
      </w:r>
      <w:r w:rsidR="0058713D">
        <w:t xml:space="preserve">Daniel wondered how desperate </w:t>
      </w:r>
      <w:r w:rsidR="00595C9D">
        <w:t xml:space="preserve">the wife’s </w:t>
      </w:r>
      <w:r w:rsidR="0058713D">
        <w:t>life</w:t>
      </w:r>
      <w:r w:rsidR="00595C9D">
        <w:t xml:space="preserve"> </w:t>
      </w:r>
      <w:r w:rsidR="0058713D">
        <w:t>really</w:t>
      </w:r>
      <w:r w:rsidR="00595C9D">
        <w:t xml:space="preserve"> was, given she didn’t have to work and could afford expensive </w:t>
      </w:r>
      <w:r w:rsidR="00881C28">
        <w:t>purchases</w:t>
      </w:r>
      <w:r w:rsidR="0058713D">
        <w:t xml:space="preserve">. </w:t>
      </w:r>
      <w:r w:rsidR="003024FD">
        <w:t>He w</w:t>
      </w:r>
      <w:r w:rsidR="008960FC">
        <w:t xml:space="preserve">ondered </w:t>
      </w:r>
      <w:r w:rsidR="00595C9D">
        <w:t xml:space="preserve">if the story could have put more emphasis on </w:t>
      </w:r>
      <w:r w:rsidR="008960FC">
        <w:t xml:space="preserve">the civil </w:t>
      </w:r>
      <w:r w:rsidR="00595C9D">
        <w:t xml:space="preserve">servant </w:t>
      </w:r>
      <w:r w:rsidR="008960FC">
        <w:t>sub-theme (</w:t>
      </w:r>
      <w:r w:rsidR="00595C9D">
        <w:t xml:space="preserve">suggested going </w:t>
      </w:r>
      <w:r w:rsidR="008960FC">
        <w:t xml:space="preserve">“full </w:t>
      </w:r>
      <w:r w:rsidR="0058713D">
        <w:t>Gogol</w:t>
      </w:r>
      <w:r w:rsidR="008960FC">
        <w:t>”, as in</w:t>
      </w:r>
      <w:r w:rsidR="0058713D">
        <w:t xml:space="preserve"> “Dead Souls”</w:t>
      </w:r>
      <w:r w:rsidR="008960FC">
        <w:t>)</w:t>
      </w:r>
      <w:r w:rsidR="00595C9D">
        <w:t>.</w:t>
      </w:r>
      <w:r w:rsidR="0058713D">
        <w:t xml:space="preserve"> </w:t>
      </w:r>
      <w:r w:rsidR="008960FC">
        <w:t xml:space="preserve">Rhoda thought </w:t>
      </w:r>
      <w:r w:rsidR="007419D4">
        <w:t xml:space="preserve">that </w:t>
      </w:r>
      <w:r w:rsidR="008960FC">
        <w:t xml:space="preserve">to </w:t>
      </w:r>
      <w:r w:rsidR="007419D4">
        <w:t xml:space="preserve">maintain </w:t>
      </w:r>
      <w:r w:rsidR="008960FC">
        <w:t>the “hyper-realism”</w:t>
      </w:r>
      <w:r w:rsidR="007419D4">
        <w:t xml:space="preserve"> in the rest of the story</w:t>
      </w:r>
      <w:r w:rsidR="008960FC">
        <w:t xml:space="preserve">, the woman </w:t>
      </w:r>
      <w:r w:rsidR="00595C9D">
        <w:t xml:space="preserve">should go </w:t>
      </w:r>
      <w:r w:rsidR="003024FD">
        <w:t xml:space="preserve">for </w:t>
      </w:r>
      <w:r w:rsidR="008960FC">
        <w:t xml:space="preserve">a pee </w:t>
      </w:r>
      <w:r w:rsidR="00595C9D">
        <w:t xml:space="preserve">upon </w:t>
      </w:r>
      <w:r w:rsidR="008960FC">
        <w:t xml:space="preserve">waking up. </w:t>
      </w:r>
      <w:r w:rsidR="0058713D">
        <w:t xml:space="preserve">Peter wondered what the story would be like if the </w:t>
      </w:r>
      <w:r w:rsidR="00595C9D">
        <w:t xml:space="preserve">characters’ </w:t>
      </w:r>
      <w:r w:rsidR="0058713D">
        <w:t xml:space="preserve">genders were flipped. </w:t>
      </w:r>
      <w:proofErr w:type="spellStart"/>
      <w:r w:rsidR="0058713D">
        <w:t>Dimitar</w:t>
      </w:r>
      <w:proofErr w:type="spellEnd"/>
      <w:r w:rsidR="0058713D">
        <w:t xml:space="preserve"> </w:t>
      </w:r>
      <w:r w:rsidR="00484C09">
        <w:t>thought it w</w:t>
      </w:r>
      <w:r w:rsidR="0058713D">
        <w:t xml:space="preserve">as </w:t>
      </w:r>
      <w:r w:rsidR="00595C9D">
        <w:t xml:space="preserve">going to be </w:t>
      </w:r>
      <w:r w:rsidR="0058713D">
        <w:t>a perpetual loop</w:t>
      </w:r>
      <w:r w:rsidR="00484C09">
        <w:t xml:space="preserve"> (until </w:t>
      </w:r>
      <w:r w:rsidR="003024FD">
        <w:t xml:space="preserve">Mike </w:t>
      </w:r>
      <w:r w:rsidR="00484C09">
        <w:t xml:space="preserve">mentioned there was a </w:t>
      </w:r>
      <w:r w:rsidR="003024FD">
        <w:t>sequel</w:t>
      </w:r>
      <w:r w:rsidR="00484C09">
        <w:t>)</w:t>
      </w:r>
      <w:r w:rsidR="0058713D">
        <w:t>.</w:t>
      </w:r>
      <w:r w:rsidR="00484C09">
        <w:t xml:space="preserve"> </w:t>
      </w:r>
      <w:proofErr w:type="spellStart"/>
      <w:r w:rsidR="00484C09">
        <w:t>Z</w:t>
      </w:r>
      <w:r w:rsidR="00595C9D">
        <w:t>usana</w:t>
      </w:r>
      <w:proofErr w:type="spellEnd"/>
      <w:r w:rsidR="00595C9D">
        <w:t xml:space="preserve"> like</w:t>
      </w:r>
      <w:r w:rsidR="00881C28">
        <w:t>d</w:t>
      </w:r>
      <w:r w:rsidR="00595C9D">
        <w:t xml:space="preserve"> the story for its multi-</w:t>
      </w:r>
      <w:proofErr w:type="spellStart"/>
      <w:r w:rsidR="00595C9D">
        <w:t>layeredness</w:t>
      </w:r>
      <w:proofErr w:type="spellEnd"/>
      <w:r w:rsidR="00484C09">
        <w:t xml:space="preserve">. </w:t>
      </w:r>
      <w:r w:rsidR="00595C9D">
        <w:t>It r</w:t>
      </w:r>
      <w:r w:rsidR="00484C09">
        <w:t xml:space="preserve">eminded her of Patricia </w:t>
      </w:r>
      <w:proofErr w:type="spellStart"/>
      <w:r w:rsidR="00484C09">
        <w:t>Highsmith’</w:t>
      </w:r>
      <w:r w:rsidR="00595C9D">
        <w:t>s</w:t>
      </w:r>
      <w:proofErr w:type="spellEnd"/>
      <w:r w:rsidR="00595C9D">
        <w:t xml:space="preserve"> writing, as exemplified in </w:t>
      </w:r>
      <w:r w:rsidR="00484C09">
        <w:t>“Little Tales of Misogyny”.</w:t>
      </w:r>
      <w:r w:rsidR="0058713D">
        <w:t xml:space="preserve"> </w:t>
      </w:r>
    </w:p>
    <w:p w14:paraId="274A4B05" w14:textId="5CC4AF4F" w:rsidR="00C56647" w:rsidRDefault="00991F2D" w:rsidP="00972168">
      <w:pPr>
        <w:tabs>
          <w:tab w:val="left" w:pos="432"/>
        </w:tabs>
        <w:spacing w:after="100"/>
      </w:pPr>
      <w:r>
        <w:pict w14:anchorId="00864A83">
          <v:rect id="_x0000_i1026" style="width:0;height:1.5pt" o:hralign="center" o:hrstd="t" o:hr="t" fillcolor="#a0a0a0" stroked="f"/>
        </w:pict>
      </w:r>
    </w:p>
    <w:p w14:paraId="5B55B3C7" w14:textId="2A132ECD" w:rsidR="00C56647" w:rsidRPr="00F53EE5" w:rsidRDefault="00F04AA8" w:rsidP="00972168">
      <w:pPr>
        <w:tabs>
          <w:tab w:val="left" w:pos="432"/>
        </w:tabs>
        <w:spacing w:after="100"/>
        <w:rPr>
          <w:bCs/>
          <w:iCs/>
          <w:u w:val="single"/>
        </w:rPr>
      </w:pPr>
      <w:r>
        <w:tab/>
        <w:t xml:space="preserve">3. </w:t>
      </w:r>
      <w:proofErr w:type="spellStart"/>
      <w:r>
        <w:t>Dimitar</w:t>
      </w:r>
      <w:proofErr w:type="spellEnd"/>
      <w:r>
        <w:t xml:space="preserve">: </w:t>
      </w:r>
      <w:r w:rsidRPr="00F04AA8">
        <w:rPr>
          <w:i/>
        </w:rPr>
        <w:t>NY Chronicles</w:t>
      </w:r>
      <w:r>
        <w:t xml:space="preserve"> (chapter extract)</w:t>
      </w:r>
    </w:p>
    <w:p w14:paraId="094A79FC" w14:textId="4293B626" w:rsidR="00F04AA8" w:rsidRDefault="00972168" w:rsidP="00F04AA8">
      <w:pPr>
        <w:tabs>
          <w:tab w:val="left" w:pos="432"/>
        </w:tabs>
        <w:spacing w:after="100"/>
      </w:pPr>
      <w:r>
        <w:tab/>
      </w:r>
      <w:proofErr w:type="spellStart"/>
      <w:r w:rsidR="000006AD">
        <w:t>Dimitar</w:t>
      </w:r>
      <w:proofErr w:type="spellEnd"/>
      <w:r w:rsidR="000006AD">
        <w:t xml:space="preserve"> explained </w:t>
      </w:r>
      <w:r w:rsidR="00595C9D">
        <w:t xml:space="preserve">his conception of the overall novel to which </w:t>
      </w:r>
      <w:r w:rsidR="000006AD">
        <w:t xml:space="preserve">the </w:t>
      </w:r>
      <w:r w:rsidR="00595C9D">
        <w:t xml:space="preserve">present </w:t>
      </w:r>
      <w:r w:rsidR="000006AD">
        <w:t xml:space="preserve">chapter </w:t>
      </w:r>
      <w:r w:rsidR="00595C9D">
        <w:t xml:space="preserve">belonged. His starting point </w:t>
      </w:r>
      <w:r w:rsidR="000006AD">
        <w:t>was to</w:t>
      </w:r>
      <w:r w:rsidR="00595C9D">
        <w:t xml:space="preserve"> write a story based on, or influenced by, a book: in this case, The </w:t>
      </w:r>
      <w:r w:rsidR="000006AD">
        <w:t>Da Vinci Code</w:t>
      </w:r>
      <w:r w:rsidR="00595C9D">
        <w:t xml:space="preserve">. Accordingly, themes included relations among </w:t>
      </w:r>
      <w:r w:rsidR="007419D4">
        <w:t>religion</w:t>
      </w:r>
      <w:r w:rsidR="000006AD">
        <w:t>s</w:t>
      </w:r>
      <w:r w:rsidR="00881C28">
        <w:t xml:space="preserve"> and the solving of puzzling crimes. T</w:t>
      </w:r>
      <w:r w:rsidR="00595C9D">
        <w:t xml:space="preserve">he </w:t>
      </w:r>
      <w:r w:rsidR="00881C28">
        <w:t xml:space="preserve">story will be </w:t>
      </w:r>
      <w:r w:rsidR="00595C9D">
        <w:t xml:space="preserve">a mix of </w:t>
      </w:r>
      <w:r w:rsidR="000006AD">
        <w:t>crime</w:t>
      </w:r>
      <w:r w:rsidR="00595C9D">
        <w:t xml:space="preserve">, </w:t>
      </w:r>
      <w:r w:rsidR="000006AD">
        <w:t>thriller</w:t>
      </w:r>
      <w:r w:rsidR="00595C9D">
        <w:t xml:space="preserve"> and </w:t>
      </w:r>
      <w:r w:rsidR="000006AD">
        <w:t>action</w:t>
      </w:r>
      <w:r w:rsidR="00881C28">
        <w:t xml:space="preserve"> genres</w:t>
      </w:r>
      <w:r w:rsidR="000006AD">
        <w:t xml:space="preserve">. The New York city setting was discussed, </w:t>
      </w:r>
      <w:r w:rsidR="00595C9D">
        <w:t xml:space="preserve">with suggestions of </w:t>
      </w:r>
      <w:r w:rsidR="000006AD">
        <w:t xml:space="preserve">how </w:t>
      </w:r>
      <w:r w:rsidR="00595C9D">
        <w:t>this could be made more vivid</w:t>
      </w:r>
      <w:r w:rsidR="000006AD">
        <w:t xml:space="preserve">. </w:t>
      </w:r>
      <w:r w:rsidR="00595C9D">
        <w:t>Peter suggested</w:t>
      </w:r>
      <w:r w:rsidR="000006AD">
        <w:t xml:space="preserve"> more </w:t>
      </w:r>
      <w:r w:rsidR="00403FF3">
        <w:t xml:space="preserve">description of external, street settings: e.g. the </w:t>
      </w:r>
      <w:r w:rsidR="000006AD">
        <w:t>atmosphere of street noi</w:t>
      </w:r>
      <w:r w:rsidR="00595C9D">
        <w:t>se in NYC</w:t>
      </w:r>
      <w:r w:rsidR="00790F7C">
        <w:t xml:space="preserve">. </w:t>
      </w:r>
      <w:proofErr w:type="spellStart"/>
      <w:r w:rsidR="00790F7C">
        <w:t>Dimitar</w:t>
      </w:r>
      <w:proofErr w:type="spellEnd"/>
      <w:r w:rsidR="00790F7C">
        <w:t xml:space="preserve"> agreed</w:t>
      </w:r>
      <w:r w:rsidR="00403FF3">
        <w:t>, given that Sharon, one of the characters, has only recently come to NYC</w:t>
      </w:r>
      <w:r w:rsidR="00790F7C">
        <w:t xml:space="preserve"> a</w:t>
      </w:r>
      <w:r w:rsidR="00881C28">
        <w:t xml:space="preserve">nd might not yet be used to the city’s </w:t>
      </w:r>
      <w:r w:rsidR="00790F7C">
        <w:t>bombardment of the senses</w:t>
      </w:r>
      <w:r w:rsidR="00403FF3">
        <w:t xml:space="preserve">. </w:t>
      </w:r>
      <w:r w:rsidR="00790F7C">
        <w:t xml:space="preserve">Rhoda suggested </w:t>
      </w:r>
      <w:r w:rsidR="000006AD">
        <w:t>removing many of the direct speech tags</w:t>
      </w:r>
      <w:r w:rsidR="00790F7C">
        <w:t>, to make the story smoother</w:t>
      </w:r>
      <w:r w:rsidR="00881C28">
        <w:t xml:space="preserve"> and more sophisticated</w:t>
      </w:r>
      <w:r w:rsidR="000006AD">
        <w:t xml:space="preserve">. </w:t>
      </w:r>
      <w:proofErr w:type="spellStart"/>
      <w:r w:rsidR="000006AD">
        <w:t>Zusana</w:t>
      </w:r>
      <w:proofErr w:type="spellEnd"/>
      <w:r w:rsidR="000006AD">
        <w:t xml:space="preserve"> </w:t>
      </w:r>
      <w:r w:rsidR="00790F7C">
        <w:t xml:space="preserve">said </w:t>
      </w:r>
      <w:r w:rsidR="000006AD">
        <w:t xml:space="preserve">the dialogue in itself </w:t>
      </w:r>
      <w:r w:rsidR="007419D4">
        <w:t xml:space="preserve">was </w:t>
      </w:r>
      <w:r w:rsidR="00403FF3">
        <w:t xml:space="preserve">very successful, and that there </w:t>
      </w:r>
      <w:r w:rsidR="007419D4">
        <w:t xml:space="preserve">was </w:t>
      </w:r>
      <w:r w:rsidR="00403FF3">
        <w:t xml:space="preserve">a good sense of </w:t>
      </w:r>
      <w:r w:rsidR="00790F7C">
        <w:t xml:space="preserve">the </w:t>
      </w:r>
      <w:r w:rsidR="00403FF3">
        <w:t>character</w:t>
      </w:r>
      <w:r w:rsidR="00790F7C">
        <w:t>s involved</w:t>
      </w:r>
      <w:r w:rsidR="00403FF3">
        <w:t>: she was very engaged with them from the start</w:t>
      </w:r>
      <w:r w:rsidR="000006AD">
        <w:t xml:space="preserve">. Rhoda and </w:t>
      </w:r>
      <w:proofErr w:type="spellStart"/>
      <w:r w:rsidR="000006AD">
        <w:t>Roddie</w:t>
      </w:r>
      <w:proofErr w:type="spellEnd"/>
      <w:r w:rsidR="000006AD">
        <w:t xml:space="preserve"> agree</w:t>
      </w:r>
      <w:r w:rsidR="00790F7C">
        <w:t>d</w:t>
      </w:r>
      <w:r w:rsidR="000006AD">
        <w:t xml:space="preserve"> that the characters are very good</w:t>
      </w:r>
      <w:r w:rsidR="00403FF3">
        <w:t xml:space="preserve"> and believable</w:t>
      </w:r>
      <w:r w:rsidR="000006AD">
        <w:t>.</w:t>
      </w:r>
    </w:p>
    <w:p w14:paraId="1740C8AA" w14:textId="70AB0FFA" w:rsidR="00B56C1A" w:rsidRDefault="00991F2D" w:rsidP="00972168">
      <w:pPr>
        <w:tabs>
          <w:tab w:val="left" w:pos="432"/>
        </w:tabs>
        <w:spacing w:after="100"/>
      </w:pPr>
      <w:r>
        <w:pict w14:anchorId="079B6CD6">
          <v:rect id="_x0000_i1027" style="width:0;height:1.5pt" o:hralign="center" o:hrstd="t" o:hr="t" fillcolor="#a0a0a0" stroked="f"/>
        </w:pict>
      </w:r>
    </w:p>
    <w:p w14:paraId="6D90D989" w14:textId="1ABD0B6A" w:rsidR="00B56C1A" w:rsidRDefault="00F04AA8" w:rsidP="00972168">
      <w:pPr>
        <w:tabs>
          <w:tab w:val="left" w:pos="432"/>
        </w:tabs>
        <w:spacing w:after="100"/>
      </w:pPr>
      <w:r>
        <w:tab/>
        <w:t xml:space="preserve">4. </w:t>
      </w:r>
      <w:proofErr w:type="spellStart"/>
      <w:r>
        <w:t>Zusana</w:t>
      </w:r>
      <w:proofErr w:type="spellEnd"/>
      <w:r>
        <w:t xml:space="preserve">: </w:t>
      </w:r>
      <w:r w:rsidRPr="00F04AA8">
        <w:rPr>
          <w:i/>
        </w:rPr>
        <w:t xml:space="preserve">The </w:t>
      </w:r>
      <w:proofErr w:type="spellStart"/>
      <w:r w:rsidRPr="00F04AA8">
        <w:rPr>
          <w:i/>
        </w:rPr>
        <w:t>Homophonist</w:t>
      </w:r>
      <w:proofErr w:type="spellEnd"/>
      <w:r>
        <w:t xml:space="preserve"> (short story)</w:t>
      </w:r>
    </w:p>
    <w:p w14:paraId="2AE8A85F" w14:textId="7E796E88" w:rsidR="00F04AA8" w:rsidRDefault="00403FF3" w:rsidP="00972168">
      <w:pPr>
        <w:tabs>
          <w:tab w:val="left" w:pos="432"/>
        </w:tabs>
        <w:spacing w:after="100"/>
      </w:pPr>
      <w:r>
        <w:tab/>
        <w:t>Peter</w:t>
      </w:r>
      <w:r w:rsidR="00A741AD">
        <w:t xml:space="preserve"> found this </w:t>
      </w:r>
      <w:r w:rsidR="007419D4">
        <w:t xml:space="preserve">story delightfully imaginative and </w:t>
      </w:r>
      <w:r w:rsidR="00A741AD">
        <w:t>“s</w:t>
      </w:r>
      <w:r>
        <w:t>pellbinding</w:t>
      </w:r>
      <w:r w:rsidR="007419D4">
        <w:t xml:space="preserve">” – a reference to how the story involved </w:t>
      </w:r>
      <w:r w:rsidR="00A741AD">
        <w:t>the casting of magic spells</w:t>
      </w:r>
      <w:r w:rsidR="007419D4">
        <w:t xml:space="preserve"> (recounted in magical realist style). He found it </w:t>
      </w:r>
      <w:r w:rsidR="00A741AD">
        <w:t>very funny</w:t>
      </w:r>
      <w:r w:rsidR="007419D4">
        <w:t xml:space="preserve"> and read it </w:t>
      </w:r>
      <w:r w:rsidR="00A741AD">
        <w:t>smiling throughout.</w:t>
      </w:r>
      <w:r>
        <w:t xml:space="preserve"> </w:t>
      </w:r>
      <w:proofErr w:type="spellStart"/>
      <w:r w:rsidR="00C72128">
        <w:t>Roddie</w:t>
      </w:r>
      <w:proofErr w:type="spellEnd"/>
      <w:r w:rsidR="00C72128">
        <w:t xml:space="preserve"> enjoyed the </w:t>
      </w:r>
      <w:r w:rsidR="00A741AD">
        <w:t>clever pun</w:t>
      </w:r>
      <w:r>
        <w:t>s</w:t>
      </w:r>
      <w:r w:rsidR="00A741AD">
        <w:t xml:space="preserve"> </w:t>
      </w:r>
      <w:r w:rsidR="00C72128">
        <w:t xml:space="preserve">peppered </w:t>
      </w:r>
      <w:r w:rsidR="00A741AD">
        <w:t xml:space="preserve">throughout </w:t>
      </w:r>
      <w:r w:rsidR="00C72128">
        <w:t xml:space="preserve">the text </w:t>
      </w:r>
      <w:r w:rsidR="00A741AD">
        <w:t>(</w:t>
      </w:r>
      <w:proofErr w:type="spellStart"/>
      <w:r w:rsidR="00A741AD">
        <w:t>Zusana</w:t>
      </w:r>
      <w:proofErr w:type="spellEnd"/>
      <w:r w:rsidR="00A741AD">
        <w:t xml:space="preserve"> </w:t>
      </w:r>
      <w:r w:rsidR="007419D4">
        <w:t xml:space="preserve">said </w:t>
      </w:r>
      <w:r w:rsidR="00C72128">
        <w:t xml:space="preserve">there are </w:t>
      </w:r>
      <w:r w:rsidR="00A741AD">
        <w:t>about 20 of these</w:t>
      </w:r>
      <w:r w:rsidR="00C72128">
        <w:t xml:space="preserve"> </w:t>
      </w:r>
      <w:r w:rsidR="00A741AD">
        <w:t>– the story has a “cryptic” element)</w:t>
      </w:r>
      <w:r w:rsidR="00881C28">
        <w:t xml:space="preserve">. </w:t>
      </w:r>
      <w:proofErr w:type="spellStart"/>
      <w:r w:rsidR="00881C28">
        <w:t>Roddie</w:t>
      </w:r>
      <w:proofErr w:type="spellEnd"/>
      <w:r w:rsidR="00881C28">
        <w:t xml:space="preserve"> </w:t>
      </w:r>
      <w:r w:rsidR="007419D4">
        <w:t xml:space="preserve">found the </w:t>
      </w:r>
      <w:r w:rsidR="00C72128">
        <w:t>n</w:t>
      </w:r>
      <w:r>
        <w:t>arrator’</w:t>
      </w:r>
      <w:r w:rsidR="00C72128">
        <w:t xml:space="preserve">s voice, </w:t>
      </w:r>
      <w:r w:rsidR="00A741AD">
        <w:t>in its “proper Eng</w:t>
      </w:r>
      <w:r w:rsidR="007419D4">
        <w:t>l</w:t>
      </w:r>
      <w:r w:rsidR="00A741AD">
        <w:t xml:space="preserve">ish” </w:t>
      </w:r>
      <w:r w:rsidR="00C72128">
        <w:t xml:space="preserve">style, </w:t>
      </w:r>
      <w:r>
        <w:t xml:space="preserve">very </w:t>
      </w:r>
      <w:r>
        <w:lastRenderedPageBreak/>
        <w:t xml:space="preserve">convincing. </w:t>
      </w:r>
      <w:r w:rsidR="00A741AD">
        <w:t xml:space="preserve">But </w:t>
      </w:r>
      <w:r w:rsidR="00C72128">
        <w:t xml:space="preserve">he queried </w:t>
      </w:r>
      <w:r w:rsidR="00A741AD">
        <w:t>whether some of the expository paragraphs (</w:t>
      </w:r>
      <w:r w:rsidR="00C72128">
        <w:t xml:space="preserve">e.g. the </w:t>
      </w:r>
      <w:r w:rsidR="00A741AD">
        <w:t xml:space="preserve">last paragraph on p.5) </w:t>
      </w:r>
      <w:r w:rsidR="00C72128">
        <w:t xml:space="preserve">were </w:t>
      </w:r>
      <w:r w:rsidR="00A741AD">
        <w:t>needed</w:t>
      </w:r>
      <w:r w:rsidR="007419D4">
        <w:t xml:space="preserve">, since much </w:t>
      </w:r>
      <w:r w:rsidR="00A741AD">
        <w:t xml:space="preserve">of the content of these </w:t>
      </w:r>
      <w:r w:rsidR="007419D4">
        <w:t xml:space="preserve">was </w:t>
      </w:r>
      <w:r w:rsidR="00881C28">
        <w:t xml:space="preserve">exemplified by </w:t>
      </w:r>
      <w:r w:rsidR="00A741AD">
        <w:t>the action</w:t>
      </w:r>
      <w:r w:rsidR="00881C28">
        <w:t>s of the characters</w:t>
      </w:r>
      <w:r w:rsidR="00A741AD">
        <w:t xml:space="preserve">. But </w:t>
      </w:r>
      <w:proofErr w:type="spellStart"/>
      <w:r w:rsidR="00C72128">
        <w:t>Zusana</w:t>
      </w:r>
      <w:proofErr w:type="spellEnd"/>
      <w:r w:rsidR="00C72128">
        <w:t xml:space="preserve"> argued</w:t>
      </w:r>
      <w:r w:rsidR="00A741AD">
        <w:t xml:space="preserve"> that the rather analytical narrator would want to spell out his opinions</w:t>
      </w:r>
      <w:r w:rsidR="00C72128">
        <w:t xml:space="preserve"> and analysis of British society. She also noted that </w:t>
      </w:r>
      <w:r w:rsidR="00A741AD">
        <w:t xml:space="preserve">there’s sometimes a conflict between </w:t>
      </w:r>
      <w:r w:rsidR="00872562">
        <w:t>a</w:t>
      </w:r>
      <w:r w:rsidR="00A741AD">
        <w:t xml:space="preserve"> story and </w:t>
      </w:r>
      <w:r w:rsidR="00872562">
        <w:t>its</w:t>
      </w:r>
      <w:r w:rsidR="00A741AD">
        <w:t xml:space="preserve"> characters, and that </w:t>
      </w:r>
      <w:r w:rsidR="00872562">
        <w:t xml:space="preserve">it can be </w:t>
      </w:r>
      <w:r w:rsidR="00A741AD">
        <w:t xml:space="preserve">hard to decide which should win. Mike thought the story, apart from the keen </w:t>
      </w:r>
      <w:proofErr w:type="spellStart"/>
      <w:r w:rsidR="00A741AD">
        <w:t>humour</w:t>
      </w:r>
      <w:proofErr w:type="spellEnd"/>
      <w:r w:rsidR="00A741AD">
        <w:t xml:space="preserve">, </w:t>
      </w:r>
      <w:r w:rsidR="00872562">
        <w:t xml:space="preserve">showed, by its description of the characters and their behavior, </w:t>
      </w:r>
      <w:r w:rsidR="00A741AD">
        <w:t xml:space="preserve">a lot of </w:t>
      </w:r>
      <w:r w:rsidR="00872562">
        <w:t xml:space="preserve">what amounted to </w:t>
      </w:r>
      <w:r w:rsidR="00A741AD">
        <w:t xml:space="preserve">serious social commentary on how perceived minorities (in this case, “foreigners”) are treated. Rhoda thought this was a reason for not needing </w:t>
      </w:r>
      <w:r w:rsidR="00872562">
        <w:t xml:space="preserve">these aspects </w:t>
      </w:r>
      <w:r w:rsidR="00A741AD">
        <w:t>to be spelled out.</w:t>
      </w:r>
    </w:p>
    <w:p w14:paraId="3A9018F5" w14:textId="75732994" w:rsidR="00F04AA8" w:rsidRDefault="00991F2D" w:rsidP="00972168">
      <w:pPr>
        <w:tabs>
          <w:tab w:val="left" w:pos="432"/>
        </w:tabs>
        <w:spacing w:after="100"/>
      </w:pPr>
      <w:r>
        <w:pict w14:anchorId="1BB7CE54">
          <v:rect id="_x0000_i1028" style="width:0;height:1.5pt" o:hralign="center" o:hrstd="t" o:hr="t" fillcolor="#a0a0a0" stroked="f"/>
        </w:pict>
      </w:r>
    </w:p>
    <w:p w14:paraId="4038A183" w14:textId="77AD25A8" w:rsidR="00A741AD" w:rsidRDefault="00A741AD" w:rsidP="00972168">
      <w:pPr>
        <w:tabs>
          <w:tab w:val="left" w:pos="432"/>
        </w:tabs>
        <w:spacing w:after="100"/>
      </w:pPr>
      <w:proofErr w:type="spellStart"/>
      <w:r>
        <w:t>Roddie</w:t>
      </w:r>
      <w:proofErr w:type="spellEnd"/>
      <w:r>
        <w:t xml:space="preserve">, chairperson, invited new member </w:t>
      </w:r>
      <w:proofErr w:type="spellStart"/>
      <w:r>
        <w:t>Faraz</w:t>
      </w:r>
      <w:proofErr w:type="spellEnd"/>
      <w:r>
        <w:t xml:space="preserve"> to say a bit about what he is writing. </w:t>
      </w:r>
      <w:proofErr w:type="spellStart"/>
      <w:r w:rsidR="00C72128">
        <w:t>Roddie</w:t>
      </w:r>
      <w:proofErr w:type="spellEnd"/>
      <w:r w:rsidR="00C72128">
        <w:t xml:space="preserve"> explained</w:t>
      </w:r>
      <w:r>
        <w:t xml:space="preserve"> </w:t>
      </w:r>
      <w:r w:rsidR="00B74A50">
        <w:t xml:space="preserve">to </w:t>
      </w:r>
      <w:proofErr w:type="spellStart"/>
      <w:r w:rsidR="00B74A50">
        <w:t>Faraz</w:t>
      </w:r>
      <w:proofErr w:type="spellEnd"/>
      <w:r w:rsidR="00B74A50">
        <w:t xml:space="preserve"> </w:t>
      </w:r>
      <w:r w:rsidR="00C72128">
        <w:t xml:space="preserve">that members </w:t>
      </w:r>
      <w:r w:rsidR="00B74A50">
        <w:t xml:space="preserve">circulate </w:t>
      </w:r>
      <w:r w:rsidR="00C72128">
        <w:t xml:space="preserve">stories </w:t>
      </w:r>
      <w:r w:rsidR="00B74A50">
        <w:t>or contribution</w:t>
      </w:r>
      <w:r w:rsidR="00C72128">
        <w:t>s</w:t>
      </w:r>
      <w:r w:rsidR="00B74A50">
        <w:t xml:space="preserve"> to the mailing list</w:t>
      </w:r>
      <w:r w:rsidR="00C72128">
        <w:t xml:space="preserve"> in advance of a meeting, </w:t>
      </w:r>
      <w:r w:rsidR="00B74A50">
        <w:t xml:space="preserve">on a “first submitted, first discussed” basis. </w:t>
      </w:r>
      <w:r w:rsidR="00C72128">
        <w:t>There was time for e</w:t>
      </w:r>
      <w:r w:rsidR="003024FD">
        <w:t xml:space="preserve">veryone </w:t>
      </w:r>
      <w:r w:rsidR="00C72128">
        <w:t xml:space="preserve">present (including </w:t>
      </w:r>
      <w:proofErr w:type="spellStart"/>
      <w:r w:rsidR="00C72128">
        <w:t>Zusana</w:t>
      </w:r>
      <w:proofErr w:type="spellEnd"/>
      <w:r w:rsidR="00C72128">
        <w:t xml:space="preserve"> on Zoom) to </w:t>
      </w:r>
      <w:r w:rsidR="00295B82">
        <w:t>take</w:t>
      </w:r>
      <w:r w:rsidR="003024FD">
        <w:t xml:space="preserve"> a turn to </w:t>
      </w:r>
      <w:proofErr w:type="spellStart"/>
      <w:r w:rsidR="003024FD">
        <w:t>summarise</w:t>
      </w:r>
      <w:proofErr w:type="spellEnd"/>
      <w:r w:rsidR="003024FD">
        <w:t xml:space="preserve"> their </w:t>
      </w:r>
      <w:r w:rsidR="00B74A50">
        <w:t>writing</w:t>
      </w:r>
      <w:r w:rsidR="003024FD">
        <w:t xml:space="preserve"> history</w:t>
      </w:r>
      <w:r w:rsidR="007B1417">
        <w:t xml:space="preserve"> and current projects</w:t>
      </w:r>
      <w:r w:rsidR="00B74A50">
        <w:t>.</w:t>
      </w:r>
    </w:p>
    <w:p w14:paraId="6CC15600" w14:textId="77777777" w:rsidR="00C72128" w:rsidRDefault="00C72128" w:rsidP="00972168">
      <w:pPr>
        <w:tabs>
          <w:tab w:val="left" w:pos="432"/>
        </w:tabs>
        <w:spacing w:after="100"/>
      </w:pPr>
    </w:p>
    <w:p w14:paraId="4D9108EC" w14:textId="6B6C9C4F" w:rsidR="00FC68EE" w:rsidRPr="00B233AE" w:rsidRDefault="00FC68EE" w:rsidP="00972168">
      <w:pPr>
        <w:tabs>
          <w:tab w:val="left" w:pos="432"/>
        </w:tabs>
        <w:spacing w:after="100"/>
        <w:rPr>
          <w:b/>
          <w:bCs/>
        </w:rPr>
      </w:pPr>
      <w:r w:rsidRPr="00B233AE">
        <w:rPr>
          <w:b/>
          <w:bCs/>
        </w:rPr>
        <w:t>3.</w:t>
      </w:r>
      <w:r w:rsidRPr="00B233AE">
        <w:rPr>
          <w:b/>
          <w:bCs/>
        </w:rPr>
        <w:tab/>
        <w:t>Matters Arising / Other Business</w:t>
      </w:r>
    </w:p>
    <w:p w14:paraId="18E7E6D4" w14:textId="206B561D" w:rsidR="003024FD" w:rsidRDefault="00296A0F" w:rsidP="003024FD">
      <w:pPr>
        <w:tabs>
          <w:tab w:val="left" w:pos="432"/>
        </w:tabs>
        <w:spacing w:after="100"/>
      </w:pPr>
      <w:r>
        <w:tab/>
      </w:r>
      <w:r w:rsidR="00C72128">
        <w:t>Mike mentioned</w:t>
      </w:r>
      <w:r w:rsidR="003024FD">
        <w:t xml:space="preserve"> that he’d like someone </w:t>
      </w:r>
      <w:r w:rsidR="00F15E8D">
        <w:t>other member</w:t>
      </w:r>
      <w:r w:rsidR="003024FD">
        <w:t>, sometime, to use their laptop for the connection to the conference microphone, and for such a person to keep th</w:t>
      </w:r>
      <w:r w:rsidR="00C72128">
        <w:t xml:space="preserve">e new </w:t>
      </w:r>
      <w:proofErr w:type="spellStart"/>
      <w:r w:rsidR="00C72128">
        <w:t>mic</w:t>
      </w:r>
      <w:proofErr w:type="spellEnd"/>
      <w:r w:rsidR="00C72128">
        <w:t xml:space="preserve">/speaker at their home, </w:t>
      </w:r>
      <w:r w:rsidR="007B1417">
        <w:t xml:space="preserve">on </w:t>
      </w:r>
      <w:r w:rsidR="00C72128">
        <w:t>those occasions when Mike himself does not attend a meeting.</w:t>
      </w:r>
    </w:p>
    <w:p w14:paraId="2A50F5E3" w14:textId="138F237E" w:rsidR="00A373FE" w:rsidRDefault="00A373FE" w:rsidP="003024FD">
      <w:pPr>
        <w:tabs>
          <w:tab w:val="left" w:pos="432"/>
        </w:tabs>
        <w:spacing w:after="100"/>
      </w:pPr>
      <w:r>
        <w:tab/>
      </w:r>
      <w:r w:rsidRPr="00A373FE">
        <w:rPr>
          <w:bCs/>
          <w:i/>
          <w:u w:val="single"/>
        </w:rPr>
        <w:t>Date of Next Meeting</w:t>
      </w:r>
    </w:p>
    <w:p w14:paraId="52D5ED92" w14:textId="5449CAAD" w:rsidR="00A373FE" w:rsidRPr="00A373FE" w:rsidRDefault="00A373FE" w:rsidP="00A373FE">
      <w:pPr>
        <w:tabs>
          <w:tab w:val="left" w:pos="432"/>
        </w:tabs>
        <w:spacing w:after="240"/>
      </w:pPr>
      <w:r>
        <w:tab/>
      </w:r>
      <w:r w:rsidRPr="00A373FE">
        <w:t xml:space="preserve">The next meeting will take place on Wednesday </w:t>
      </w:r>
      <w:r w:rsidR="005A2912">
        <w:t xml:space="preserve">31 August </w:t>
      </w:r>
      <w:r>
        <w:t>2022 at St </w:t>
      </w:r>
      <w:r w:rsidRPr="00A373FE">
        <w:t>Andrews Brewing Co. at 7 pm. Chairperson and minutes-taker to be confirmed.</w:t>
      </w:r>
    </w:p>
    <w:sectPr w:rsidR="00A373FE" w:rsidRPr="00A373FE" w:rsidSect="00C72128">
      <w:headerReference w:type="default" r:id="rId14"/>
      <w:footerReference w:type="default" r:id="rId15"/>
      <w:pgSz w:w="12240" w:h="15840" w:code="1"/>
      <w:pgMar w:top="1440" w:right="1872" w:bottom="1440" w:left="187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9382" w14:textId="77777777" w:rsidR="00991F2D" w:rsidRDefault="00991F2D" w:rsidP="00571BEC">
      <w:pPr>
        <w:spacing w:after="0" w:line="240" w:lineRule="auto"/>
      </w:pPr>
      <w:r>
        <w:separator/>
      </w:r>
    </w:p>
  </w:endnote>
  <w:endnote w:type="continuationSeparator" w:id="0">
    <w:p w14:paraId="304B7843" w14:textId="77777777" w:rsidR="00991F2D" w:rsidRDefault="00991F2D" w:rsidP="005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91E76" w14:textId="0A019DDD" w:rsidR="00571BEC" w:rsidRDefault="00571BEC" w:rsidP="00571B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A78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E4" w14:textId="77777777" w:rsidR="00991F2D" w:rsidRDefault="00991F2D" w:rsidP="00571BEC">
      <w:pPr>
        <w:spacing w:after="0" w:line="240" w:lineRule="auto"/>
      </w:pPr>
      <w:r>
        <w:separator/>
      </w:r>
    </w:p>
  </w:footnote>
  <w:footnote w:type="continuationSeparator" w:id="0">
    <w:p w14:paraId="59805283" w14:textId="77777777" w:rsidR="00991F2D" w:rsidRDefault="00991F2D" w:rsidP="005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9CE1" w14:textId="5257C358" w:rsidR="00CA7895" w:rsidRPr="00CA7895" w:rsidRDefault="00CA7895" w:rsidP="00CA7895">
    <w:pPr>
      <w:pStyle w:val="Header"/>
      <w:jc w:val="center"/>
      <w:rPr>
        <w:rFonts w:ascii="Courier New" w:hAnsi="Courier New" w:cs="Courier New"/>
        <w:color w:val="FF0000"/>
        <w:sz w:val="30"/>
        <w:lang w:val="en-GB"/>
      </w:rPr>
    </w:pPr>
    <w:r w:rsidRPr="00CA7895">
      <w:rPr>
        <w:rFonts w:ascii="Courier New" w:hAnsi="Courier New" w:cs="Courier New"/>
        <w:color w:val="FF0000"/>
        <w:sz w:val="30"/>
        <w:lang w:val="en-GB"/>
      </w:rPr>
      <w:t>DRAFT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63D0F"/>
    <w:multiLevelType w:val="hybridMultilevel"/>
    <w:tmpl w:val="EC284216"/>
    <w:lvl w:ilvl="0" w:tplc="F482EA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7B726F9"/>
    <w:multiLevelType w:val="hybridMultilevel"/>
    <w:tmpl w:val="BC4AE284"/>
    <w:lvl w:ilvl="0" w:tplc="7F0668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51"/>
    <w:rsid w:val="000006AD"/>
    <w:rsid w:val="00026041"/>
    <w:rsid w:val="00055C39"/>
    <w:rsid w:val="00093174"/>
    <w:rsid w:val="000B0FF2"/>
    <w:rsid w:val="000D31EC"/>
    <w:rsid w:val="000E09D4"/>
    <w:rsid w:val="000F3A82"/>
    <w:rsid w:val="00135334"/>
    <w:rsid w:val="001559E6"/>
    <w:rsid w:val="001D3FE2"/>
    <w:rsid w:val="001D6006"/>
    <w:rsid w:val="00210940"/>
    <w:rsid w:val="00225A47"/>
    <w:rsid w:val="00240898"/>
    <w:rsid w:val="0024372C"/>
    <w:rsid w:val="002550AD"/>
    <w:rsid w:val="00295B82"/>
    <w:rsid w:val="00296A0F"/>
    <w:rsid w:val="0030178B"/>
    <w:rsid w:val="003024FD"/>
    <w:rsid w:val="00334CA3"/>
    <w:rsid w:val="00352D22"/>
    <w:rsid w:val="0035332F"/>
    <w:rsid w:val="003873C8"/>
    <w:rsid w:val="003B3703"/>
    <w:rsid w:val="003C744E"/>
    <w:rsid w:val="003E0F4E"/>
    <w:rsid w:val="00401403"/>
    <w:rsid w:val="00403FF3"/>
    <w:rsid w:val="004113CF"/>
    <w:rsid w:val="00424BC0"/>
    <w:rsid w:val="00434BE2"/>
    <w:rsid w:val="00452FDB"/>
    <w:rsid w:val="004556B5"/>
    <w:rsid w:val="00457ACF"/>
    <w:rsid w:val="00477BA3"/>
    <w:rsid w:val="0048006A"/>
    <w:rsid w:val="00484C09"/>
    <w:rsid w:val="00485E77"/>
    <w:rsid w:val="004D2351"/>
    <w:rsid w:val="004E3839"/>
    <w:rsid w:val="004F0A57"/>
    <w:rsid w:val="00511F92"/>
    <w:rsid w:val="00554530"/>
    <w:rsid w:val="00562D9B"/>
    <w:rsid w:val="00571BEC"/>
    <w:rsid w:val="0058713D"/>
    <w:rsid w:val="00587E93"/>
    <w:rsid w:val="00595C9D"/>
    <w:rsid w:val="005A192F"/>
    <w:rsid w:val="005A2912"/>
    <w:rsid w:val="005C3919"/>
    <w:rsid w:val="005F451C"/>
    <w:rsid w:val="005F4AC7"/>
    <w:rsid w:val="006260A6"/>
    <w:rsid w:val="0064113D"/>
    <w:rsid w:val="00645252"/>
    <w:rsid w:val="00656538"/>
    <w:rsid w:val="006B1720"/>
    <w:rsid w:val="006C090F"/>
    <w:rsid w:val="006C1675"/>
    <w:rsid w:val="006D35AA"/>
    <w:rsid w:val="006D3D74"/>
    <w:rsid w:val="006E0701"/>
    <w:rsid w:val="007326B7"/>
    <w:rsid w:val="00741438"/>
    <w:rsid w:val="007419D4"/>
    <w:rsid w:val="00755FC8"/>
    <w:rsid w:val="00784F3B"/>
    <w:rsid w:val="00790F7C"/>
    <w:rsid w:val="00792E52"/>
    <w:rsid w:val="007B0753"/>
    <w:rsid w:val="007B1417"/>
    <w:rsid w:val="007B55B1"/>
    <w:rsid w:val="007C45BC"/>
    <w:rsid w:val="007C51CE"/>
    <w:rsid w:val="007D2C68"/>
    <w:rsid w:val="007F729B"/>
    <w:rsid w:val="00811978"/>
    <w:rsid w:val="00832B92"/>
    <w:rsid w:val="0083569A"/>
    <w:rsid w:val="00872562"/>
    <w:rsid w:val="0087426B"/>
    <w:rsid w:val="00881892"/>
    <w:rsid w:val="00881C28"/>
    <w:rsid w:val="008960FC"/>
    <w:rsid w:val="008B31B9"/>
    <w:rsid w:val="008D07D7"/>
    <w:rsid w:val="008F2235"/>
    <w:rsid w:val="00905E3D"/>
    <w:rsid w:val="00932147"/>
    <w:rsid w:val="00935351"/>
    <w:rsid w:val="009439A3"/>
    <w:rsid w:val="00972168"/>
    <w:rsid w:val="00976CBF"/>
    <w:rsid w:val="00991F2D"/>
    <w:rsid w:val="009E283A"/>
    <w:rsid w:val="00A373FE"/>
    <w:rsid w:val="00A741AD"/>
    <w:rsid w:val="00A80D59"/>
    <w:rsid w:val="00A81A58"/>
    <w:rsid w:val="00A90416"/>
    <w:rsid w:val="00A9204E"/>
    <w:rsid w:val="00AD099F"/>
    <w:rsid w:val="00AE0CAE"/>
    <w:rsid w:val="00AF3C97"/>
    <w:rsid w:val="00B1170D"/>
    <w:rsid w:val="00B233AE"/>
    <w:rsid w:val="00B30FF5"/>
    <w:rsid w:val="00B41E54"/>
    <w:rsid w:val="00B50476"/>
    <w:rsid w:val="00B56C1A"/>
    <w:rsid w:val="00B63FBB"/>
    <w:rsid w:val="00B74A50"/>
    <w:rsid w:val="00B8424F"/>
    <w:rsid w:val="00B92887"/>
    <w:rsid w:val="00BF5E3A"/>
    <w:rsid w:val="00C37A36"/>
    <w:rsid w:val="00C455B2"/>
    <w:rsid w:val="00C45D54"/>
    <w:rsid w:val="00C56293"/>
    <w:rsid w:val="00C56647"/>
    <w:rsid w:val="00C72128"/>
    <w:rsid w:val="00C74F11"/>
    <w:rsid w:val="00CA7895"/>
    <w:rsid w:val="00CC1120"/>
    <w:rsid w:val="00CC71F4"/>
    <w:rsid w:val="00D309D8"/>
    <w:rsid w:val="00D62961"/>
    <w:rsid w:val="00DB1109"/>
    <w:rsid w:val="00DD5192"/>
    <w:rsid w:val="00E07495"/>
    <w:rsid w:val="00E10694"/>
    <w:rsid w:val="00E452DD"/>
    <w:rsid w:val="00E816D4"/>
    <w:rsid w:val="00EA3FCE"/>
    <w:rsid w:val="00ED00DD"/>
    <w:rsid w:val="00EF3362"/>
    <w:rsid w:val="00F04AA8"/>
    <w:rsid w:val="00F15E8D"/>
    <w:rsid w:val="00F36A5C"/>
    <w:rsid w:val="00F53EE5"/>
    <w:rsid w:val="00F7317F"/>
    <w:rsid w:val="00F9792E"/>
    <w:rsid w:val="00FC68EE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C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51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1F4E79" w:themeColor="accent1" w:themeShade="8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hAnsiTheme="minorHAns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color w:val="1F4E79" w:themeColor="accent1" w:themeShade="80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hAnsiTheme="minorHAns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hAnsiTheme="minorHAns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unhideWhenUsed/>
    <w:qFormat/>
    <w:rsid w:val="0079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51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1F4E79" w:themeColor="accent1" w:themeShade="8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hAnsiTheme="minorHAns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color w:val="1F4E79" w:themeColor="accent1" w:themeShade="80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hAnsiTheme="minorHAns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hAnsiTheme="minorHAns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unhideWhenUsed/>
    <w:qFormat/>
    <w:rsid w:val="0079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ysq.org/lp2m/wp-content/uploads/2018/01/Lp2m2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p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83C75-8908-4434-8342-F3B594B2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Marshall</dc:creator>
  <cp:lastModifiedBy>Mike</cp:lastModifiedBy>
  <cp:revision>12</cp:revision>
  <dcterms:created xsi:type="dcterms:W3CDTF">2022-08-18T17:45:00Z</dcterms:created>
  <dcterms:modified xsi:type="dcterms:W3CDTF">2022-08-19T11:23:00Z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